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932" w:rsidRPr="00976307" w:rsidRDefault="00EA5932" w:rsidP="00976307">
      <w:pPr>
        <w:jc w:val="center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noProof/>
          <w:sz w:val="28"/>
          <w:lang w:eastAsia="ru-RU"/>
        </w:rPr>
        <w:drawing>
          <wp:inline distT="0" distB="0" distL="0" distR="0">
            <wp:extent cx="10039350" cy="5939976"/>
            <wp:effectExtent l="19050" t="0" r="0" b="0"/>
            <wp:docPr id="2" name="Рисунок 1" descr="мен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еню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40109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5729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6E0E6"/>
        <w:tblCellMar>
          <w:left w:w="0" w:type="dxa"/>
          <w:right w:w="0" w:type="dxa"/>
        </w:tblCellMar>
        <w:tblLook w:val="04A0"/>
      </w:tblPr>
      <w:tblGrid>
        <w:gridCol w:w="1484"/>
        <w:gridCol w:w="5334"/>
        <w:gridCol w:w="3442"/>
        <w:gridCol w:w="5469"/>
      </w:tblGrid>
      <w:tr w:rsidR="002866FE" w:rsidRPr="00976307" w:rsidTr="00EA5932">
        <w:trPr>
          <w:trHeight w:val="486"/>
        </w:trPr>
        <w:tc>
          <w:tcPr>
            <w:tcW w:w="1484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66FE" w:rsidRPr="00976307" w:rsidRDefault="00357379" w:rsidP="005E734F">
            <w:pPr>
              <w:numPr>
                <w:ilvl w:val="0"/>
                <w:numId w:val="1"/>
              </w:numPr>
              <w:spacing w:before="48" w:after="48" w:line="288" w:lineRule="atLeast"/>
              <w:ind w:left="480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lastRenderedPageBreak/>
              <w:t>2.2</w:t>
            </w:r>
            <w:r w:rsidR="009C7CE5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34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66FE" w:rsidRPr="00980342" w:rsidRDefault="002866FE" w:rsidP="005E734F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 w:rsidRPr="00980342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Разработка и корректировка паспорта безопасности дорожного движения</w:t>
            </w:r>
          </w:p>
        </w:tc>
        <w:tc>
          <w:tcPr>
            <w:tcW w:w="3442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66FE" w:rsidRPr="00980342" w:rsidRDefault="002866FE" w:rsidP="005E734F">
            <w:pPr>
              <w:spacing w:before="100" w:beforeAutospacing="1" w:after="100" w:afterAutospacing="1" w:line="240" w:lineRule="auto"/>
              <w:jc w:val="center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 w:rsidRPr="00980342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5469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66FE" w:rsidRPr="00980342" w:rsidRDefault="00133B02" w:rsidP="002866FE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2866FE" w:rsidRPr="00980342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ВР</w:t>
            </w:r>
            <w:r w:rsidR="00430495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 Махмудова З.А.</w:t>
            </w:r>
            <w:r w:rsidR="002866FE" w:rsidRPr="00980342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, педагог – организатор </w:t>
            </w: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ОБЖ</w:t>
            </w:r>
            <w:r w:rsidR="00430495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30495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Пахрудинов</w:t>
            </w:r>
            <w:proofErr w:type="spellEnd"/>
            <w:r w:rsidR="00430495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 Г.М</w:t>
            </w:r>
          </w:p>
          <w:p w:rsidR="002866FE" w:rsidRPr="00980342" w:rsidRDefault="002866FE" w:rsidP="005E734F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</w:p>
        </w:tc>
      </w:tr>
      <w:tr w:rsidR="009C7CE5" w:rsidRPr="00976307" w:rsidTr="00EA5932">
        <w:trPr>
          <w:trHeight w:val="1361"/>
        </w:trPr>
        <w:tc>
          <w:tcPr>
            <w:tcW w:w="1484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C7CE5" w:rsidRDefault="00CD6C62" w:rsidP="009C7CE5">
            <w:pPr>
              <w:spacing w:before="48" w:after="48" w:line="288" w:lineRule="atLeast"/>
              <w:ind w:left="480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5334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C7CE5" w:rsidRDefault="009C7CE5" w:rsidP="009C7CE5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 w:rsidRPr="00976307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Организация обучения, проведение инструктажей персонала по вопросам противодействия терроризму, о</w:t>
            </w: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беспечения</w:t>
            </w:r>
            <w:r w:rsidRPr="00976307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 безопасности</w:t>
            </w: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 при угрозе возникновения чрезвычайных ситуаций,</w:t>
            </w:r>
            <w:bookmarkStart w:id="0" w:name="_GoBack"/>
            <w:bookmarkEnd w:id="0"/>
          </w:p>
          <w:p w:rsidR="009C7CE5" w:rsidRDefault="009C7CE5" w:rsidP="009C7CE5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-разработка и утверждение положения о пропускном режиме.</w:t>
            </w:r>
          </w:p>
          <w:p w:rsidR="009C7CE5" w:rsidRPr="00976307" w:rsidRDefault="009C7CE5" w:rsidP="009C7CE5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- разработка и утверждение планов и схем эвакуации при угрозе возникновения чрезвычайных ситуаций;</w:t>
            </w:r>
          </w:p>
        </w:tc>
        <w:tc>
          <w:tcPr>
            <w:tcW w:w="3442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C7CE5" w:rsidRPr="00976307" w:rsidRDefault="009C7CE5" w:rsidP="009C7CE5">
            <w:pPr>
              <w:spacing w:before="100" w:beforeAutospacing="1" w:after="100" w:afterAutospacing="1" w:line="240" w:lineRule="auto"/>
              <w:jc w:val="center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 w:rsidRPr="00976307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в соответствии с установленными нормативными сроками</w:t>
            </w:r>
          </w:p>
        </w:tc>
        <w:tc>
          <w:tcPr>
            <w:tcW w:w="5469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C7CE5" w:rsidRDefault="009C7CE5" w:rsidP="009C7CE5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 w:rsidRPr="00976307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Заместит</w:t>
            </w:r>
            <w:r w:rsidR="00133B02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ель директора по </w:t>
            </w: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ВР </w:t>
            </w:r>
            <w:r w:rsidR="00430495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Махмудова З.А.</w:t>
            </w:r>
            <w:r w:rsidR="00133B02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 </w:t>
            </w:r>
          </w:p>
          <w:p w:rsidR="009C7CE5" w:rsidRDefault="009C7CE5" w:rsidP="009C7CE5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Заместитель директора по </w:t>
            </w:r>
            <w:proofErr w:type="spellStart"/>
            <w:r w:rsidR="00133B02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безоп</w:t>
            </w:r>
            <w:proofErr w:type="spellEnd"/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, педагог – организатор </w:t>
            </w:r>
            <w:r w:rsidR="00133B02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ОБЖ</w:t>
            </w:r>
            <w:r w:rsidR="00430495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30495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Пахрудинов</w:t>
            </w:r>
            <w:proofErr w:type="spellEnd"/>
            <w:r w:rsidR="00430495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 Г.М</w:t>
            </w:r>
          </w:p>
          <w:p w:rsidR="00133B02" w:rsidRDefault="00133B02" w:rsidP="009C7CE5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</w:p>
          <w:p w:rsidR="009C7CE5" w:rsidRDefault="009C7CE5" w:rsidP="009C7CE5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 w:rsidRPr="00976307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председатель профс</w:t>
            </w: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оюзной организации </w:t>
            </w:r>
            <w:proofErr w:type="spellStart"/>
            <w:r w:rsidR="00430495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Газиев</w:t>
            </w:r>
            <w:proofErr w:type="spellEnd"/>
            <w:r w:rsidR="00430495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 Г.Н.</w:t>
            </w:r>
            <w:r w:rsidR="00133B02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 </w:t>
            </w:r>
          </w:p>
          <w:p w:rsidR="009C7CE5" w:rsidRPr="00976307" w:rsidRDefault="009C7CE5" w:rsidP="00133B02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 w:rsidRPr="00976307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преподаватель</w:t>
            </w: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 – организатор ОБЖ  </w:t>
            </w:r>
            <w:proofErr w:type="spellStart"/>
            <w:r w:rsidR="00430495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Пахрудинов</w:t>
            </w:r>
            <w:proofErr w:type="spellEnd"/>
            <w:r w:rsidR="00430495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 Г.М</w:t>
            </w:r>
            <w:r w:rsidR="00133B02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C7CE5" w:rsidRPr="00976307" w:rsidTr="00EA5932">
        <w:trPr>
          <w:trHeight w:val="1263"/>
        </w:trPr>
        <w:tc>
          <w:tcPr>
            <w:tcW w:w="1484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C7CE5" w:rsidRDefault="00357379" w:rsidP="00CD6C62">
            <w:pPr>
              <w:spacing w:before="48" w:after="48" w:line="288" w:lineRule="atLeast"/>
              <w:ind w:left="480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1.2.</w:t>
            </w:r>
            <w:r w:rsidR="00CD6C62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4</w:t>
            </w:r>
            <w:r w:rsidR="009C7CE5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34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C7CE5" w:rsidRPr="00976307" w:rsidRDefault="009C7CE5" w:rsidP="009C7CE5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 w:rsidRPr="00976307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Подготовка приказов по образовательному учреждению:</w:t>
            </w:r>
          </w:p>
          <w:p w:rsidR="009C7CE5" w:rsidRPr="00976307" w:rsidRDefault="009C7CE5" w:rsidP="009C7CE5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 w:rsidRPr="00976307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- о назначении </w:t>
            </w:r>
            <w:proofErr w:type="gramStart"/>
            <w:r w:rsidRPr="00976307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ответственных</w:t>
            </w:r>
            <w:proofErr w:type="gramEnd"/>
            <w:r w:rsidRPr="00976307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 за обеспечение комплекс</w:t>
            </w: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ной безопасности;</w:t>
            </w:r>
          </w:p>
          <w:p w:rsidR="009C7CE5" w:rsidRDefault="009C7CE5" w:rsidP="009C7CE5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 w:rsidRPr="00976307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- об утверждении планов работы по обеспе</w:t>
            </w: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чению комплексной безопасности;</w:t>
            </w:r>
          </w:p>
          <w:p w:rsidR="00B47146" w:rsidRPr="00976307" w:rsidRDefault="009C7CE5" w:rsidP="00B47146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- об ужесточении требований к пропуск</w:t>
            </w:r>
            <w:r w:rsidR="00B47146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ному режиму в период </w:t>
            </w:r>
            <w:r w:rsidR="00B47146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lastRenderedPageBreak/>
              <w:t>празднования Дня Знаний;</w:t>
            </w:r>
          </w:p>
        </w:tc>
        <w:tc>
          <w:tcPr>
            <w:tcW w:w="3442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C7CE5" w:rsidRPr="00976307" w:rsidRDefault="009C7CE5" w:rsidP="009C7CE5">
            <w:pPr>
              <w:spacing w:before="100" w:beforeAutospacing="1" w:after="100" w:afterAutospacing="1" w:line="240" w:lineRule="auto"/>
              <w:jc w:val="center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 w:rsidRPr="00976307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lastRenderedPageBreak/>
              <w:t>в течение года,</w:t>
            </w:r>
          </w:p>
          <w:p w:rsidR="009C7CE5" w:rsidRPr="00976307" w:rsidRDefault="009C7CE5" w:rsidP="009C7CE5">
            <w:pPr>
              <w:spacing w:before="100" w:beforeAutospacing="1" w:after="100" w:afterAutospacing="1" w:line="240" w:lineRule="auto"/>
              <w:jc w:val="center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 w:rsidRPr="00976307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5469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C7CE5" w:rsidRPr="00976307" w:rsidRDefault="00133B02" w:rsidP="00133B02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Директор</w:t>
            </w:r>
            <w:r w:rsidR="00430495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30495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Будунов</w:t>
            </w:r>
            <w:proofErr w:type="spellEnd"/>
            <w:r w:rsidR="00430495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 Р.М.</w:t>
            </w:r>
            <w:r w:rsidR="009C7CE5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47146" w:rsidRPr="00976307" w:rsidTr="00EA5932">
        <w:trPr>
          <w:trHeight w:val="50"/>
        </w:trPr>
        <w:tc>
          <w:tcPr>
            <w:tcW w:w="1484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47146" w:rsidRDefault="00CD6C62" w:rsidP="009C7CE5">
            <w:pPr>
              <w:spacing w:before="48" w:after="48" w:line="288" w:lineRule="atLeast"/>
              <w:ind w:left="480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lastRenderedPageBreak/>
              <w:t>1.2.5</w:t>
            </w:r>
            <w:r w:rsidR="00B47146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34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47146" w:rsidRPr="00976307" w:rsidRDefault="00B47146" w:rsidP="009C7CE5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Организовать совместное проведение дополнительных проверок зданий, территорий, помещений  с представителями отделов полиции УМВД по РД г. Каспийск;</w:t>
            </w:r>
          </w:p>
        </w:tc>
        <w:tc>
          <w:tcPr>
            <w:tcW w:w="3442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47146" w:rsidRPr="00976307" w:rsidRDefault="008902FB" w:rsidP="009C7CE5">
            <w:pPr>
              <w:spacing w:before="100" w:beforeAutospacing="1" w:after="100" w:afterAutospacing="1" w:line="240" w:lineRule="auto"/>
              <w:jc w:val="center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 w:rsidRPr="00B47146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в рамках подготовки шко</w:t>
            </w: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лы к празднованию Дня Знаний</w:t>
            </w:r>
          </w:p>
        </w:tc>
        <w:tc>
          <w:tcPr>
            <w:tcW w:w="5469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47146" w:rsidRPr="00976307" w:rsidRDefault="00B47146" w:rsidP="00C07925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Директор школы </w:t>
            </w:r>
            <w:proofErr w:type="spellStart"/>
            <w:r w:rsidR="00430495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Будунов</w:t>
            </w:r>
            <w:proofErr w:type="spellEnd"/>
            <w:r w:rsidR="00430495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 Р.М.</w:t>
            </w:r>
            <w:r w:rsidR="00C07925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 ,</w:t>
            </w:r>
            <w:proofErr w:type="spellStart"/>
            <w:r w:rsidR="00C07925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зам</w:t>
            </w:r>
            <w:proofErr w:type="gramStart"/>
            <w:r w:rsidR="00C07925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.д</w:t>
            </w:r>
            <w:proofErr w:type="gramEnd"/>
            <w:r w:rsidR="00C07925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ир.по</w:t>
            </w:r>
            <w:proofErr w:type="spellEnd"/>
            <w:r w:rsidR="00C07925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 ВР</w:t>
            </w:r>
            <w:r w:rsidR="00430495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 Махмудова З.А.</w:t>
            </w:r>
          </w:p>
        </w:tc>
      </w:tr>
      <w:tr w:rsidR="00B47146" w:rsidRPr="00976307" w:rsidTr="00EA5932">
        <w:trPr>
          <w:trHeight w:val="50"/>
        </w:trPr>
        <w:tc>
          <w:tcPr>
            <w:tcW w:w="1484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47146" w:rsidRDefault="00CD6C62" w:rsidP="00B47146">
            <w:pPr>
              <w:spacing w:before="48" w:after="48" w:line="288" w:lineRule="atLeast"/>
              <w:ind w:left="480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1.2.6</w:t>
            </w:r>
            <w:r w:rsidR="00B47146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34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47146" w:rsidRPr="00980342" w:rsidRDefault="00B47146" w:rsidP="00B47146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 w:rsidRPr="00980342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Принятие мер по обеспечению инженерно-технической </w:t>
            </w:r>
            <w:proofErr w:type="spellStart"/>
            <w:r w:rsidRPr="00980342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укрепленности</w:t>
            </w:r>
            <w:proofErr w:type="spellEnd"/>
            <w:r w:rsidRPr="00980342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 и физической защиты:</w:t>
            </w:r>
          </w:p>
          <w:p w:rsidR="00B47146" w:rsidRPr="00980342" w:rsidRDefault="00B47146" w:rsidP="00B47146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 w:rsidRPr="00980342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-обеспечение функционирования кнопок тревожной сигнализации,</w:t>
            </w:r>
          </w:p>
          <w:p w:rsidR="00B47146" w:rsidRPr="00980342" w:rsidRDefault="00B47146" w:rsidP="00B47146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 w:rsidRPr="00980342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- установка и ремонт капитального ограждения территории,</w:t>
            </w:r>
          </w:p>
          <w:p w:rsidR="00B47146" w:rsidRPr="00980342" w:rsidRDefault="00B47146" w:rsidP="00B47146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 w:rsidRPr="00980342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-  организация физической охраны зданий,</w:t>
            </w:r>
          </w:p>
          <w:p w:rsidR="00B47146" w:rsidRPr="00980342" w:rsidRDefault="00B47146" w:rsidP="00B47146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 w:rsidRPr="00980342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- установка и обеспечение функционирования систем видеонаблюдения (наружное и внутреннее),</w:t>
            </w:r>
          </w:p>
          <w:p w:rsidR="00B47146" w:rsidRPr="00980342" w:rsidRDefault="00B47146" w:rsidP="00B47146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 w:rsidRPr="00980342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- установка и обеспечение функционирования системы оповещения,</w:t>
            </w:r>
          </w:p>
          <w:p w:rsidR="00B47146" w:rsidRPr="00980342" w:rsidRDefault="00B47146" w:rsidP="00B47146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 w:rsidRPr="00980342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lastRenderedPageBreak/>
              <w:t>- установка и ремонт освещения зданий по периметру,</w:t>
            </w:r>
          </w:p>
          <w:p w:rsidR="00B47146" w:rsidRPr="00980342" w:rsidRDefault="00B47146" w:rsidP="00B47146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 w:rsidRPr="00980342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- выполнение иных мероприятий</w:t>
            </w:r>
          </w:p>
        </w:tc>
        <w:tc>
          <w:tcPr>
            <w:tcW w:w="3442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47146" w:rsidRPr="00976307" w:rsidRDefault="008902FB" w:rsidP="00B47146">
            <w:pPr>
              <w:spacing w:before="100" w:beforeAutospacing="1" w:after="100" w:afterAutospacing="1" w:line="240" w:lineRule="auto"/>
              <w:jc w:val="center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 w:rsidRPr="00B47146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lastRenderedPageBreak/>
              <w:t>в рамках подготовки шко</w:t>
            </w: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лы к празднованию Дня Знаний</w:t>
            </w:r>
          </w:p>
        </w:tc>
        <w:tc>
          <w:tcPr>
            <w:tcW w:w="5469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47146" w:rsidRPr="00976307" w:rsidRDefault="00B47146" w:rsidP="00B47146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Директор школы </w:t>
            </w:r>
            <w:proofErr w:type="spellStart"/>
            <w:r w:rsidR="00430495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Будунов</w:t>
            </w:r>
            <w:proofErr w:type="spellEnd"/>
            <w:r w:rsidR="00430495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 Р.М.</w:t>
            </w:r>
            <w:r w:rsidR="00C07925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 </w:t>
            </w:r>
          </w:p>
          <w:p w:rsidR="00430495" w:rsidRPr="00980342" w:rsidRDefault="00430495" w:rsidP="00430495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Заведующая хозяйством Гасанова М.М.</w:t>
            </w:r>
          </w:p>
          <w:p w:rsidR="00B47146" w:rsidRDefault="00B47146" w:rsidP="00B47146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</w:p>
        </w:tc>
      </w:tr>
      <w:tr w:rsidR="00B47146" w:rsidRPr="00976307" w:rsidTr="00EA5932">
        <w:trPr>
          <w:trHeight w:val="50"/>
        </w:trPr>
        <w:tc>
          <w:tcPr>
            <w:tcW w:w="1484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47146" w:rsidRDefault="00CD6C62" w:rsidP="00B47146">
            <w:pPr>
              <w:spacing w:before="48" w:after="48" w:line="288" w:lineRule="atLeast"/>
              <w:ind w:left="480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lastRenderedPageBreak/>
              <w:t>1.2.7</w:t>
            </w:r>
            <w:r w:rsidR="00B47146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34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47146" w:rsidRPr="00980342" w:rsidRDefault="00B47146" w:rsidP="00B47146">
            <w:pPr>
              <w:spacing w:before="100" w:beforeAutospacing="1" w:after="100" w:afterAutospacing="1" w:line="240" w:lineRule="auto"/>
              <w:jc w:val="center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 w:rsidRPr="00980342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Оценка состояния первичных средств</w:t>
            </w:r>
            <w:r w:rsidR="00C07925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 </w:t>
            </w:r>
            <w:r w:rsidRPr="00980342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пожаротушения, автоматической пожарной сигнализации, системы оповещения и управления эвакуацией людей при пожаре, их техническое обслуживание</w:t>
            </w:r>
          </w:p>
        </w:tc>
        <w:tc>
          <w:tcPr>
            <w:tcW w:w="3442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47146" w:rsidRPr="00B47146" w:rsidRDefault="00B47146" w:rsidP="00B47146">
            <w:pPr>
              <w:spacing w:before="100" w:beforeAutospacing="1" w:after="100" w:afterAutospacing="1" w:line="240" w:lineRule="auto"/>
              <w:jc w:val="center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 w:rsidRPr="00B47146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в рамках подготовки школы к началу нового учебного года</w:t>
            </w:r>
          </w:p>
        </w:tc>
        <w:tc>
          <w:tcPr>
            <w:tcW w:w="5469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0495" w:rsidRPr="00980342" w:rsidRDefault="00C07925" w:rsidP="00430495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о АХЧ</w:t>
            </w:r>
            <w:r w:rsidR="00430495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 Заведующая хозяйством Гасанова М.М.</w:t>
            </w:r>
          </w:p>
          <w:p w:rsidR="00B47146" w:rsidRPr="00B47146" w:rsidRDefault="00B47146" w:rsidP="00B47146">
            <w:pPr>
              <w:spacing w:before="100" w:beforeAutospacing="1" w:after="100" w:afterAutospacing="1" w:line="240" w:lineRule="auto"/>
              <w:jc w:val="center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</w:p>
        </w:tc>
      </w:tr>
      <w:tr w:rsidR="00B47146" w:rsidRPr="00976307" w:rsidTr="00EA5932">
        <w:trPr>
          <w:trHeight w:val="50"/>
        </w:trPr>
        <w:tc>
          <w:tcPr>
            <w:tcW w:w="1484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47146" w:rsidRDefault="00CD6C62" w:rsidP="00B47146">
            <w:pPr>
              <w:spacing w:before="48" w:after="48" w:line="288" w:lineRule="atLeast"/>
              <w:ind w:left="480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1.2.8</w:t>
            </w:r>
            <w:r w:rsidR="00B47146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34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47146" w:rsidRPr="00980342" w:rsidRDefault="00B47146" w:rsidP="00C07925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 w:rsidRPr="00980342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Организовать проведение дополнительного инструктажа с сотрудниками частных охранных предприятий и сторожами</w:t>
            </w:r>
          </w:p>
        </w:tc>
        <w:tc>
          <w:tcPr>
            <w:tcW w:w="3442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47146" w:rsidRPr="00B47146" w:rsidRDefault="00B47146" w:rsidP="00B47146">
            <w:pPr>
              <w:spacing w:before="100" w:beforeAutospacing="1" w:after="100" w:afterAutospacing="1" w:line="240" w:lineRule="auto"/>
              <w:jc w:val="center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 w:rsidRPr="00B47146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в рамках подготовки шко</w:t>
            </w: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лы к празднованию Дня Знаний</w:t>
            </w:r>
          </w:p>
        </w:tc>
        <w:tc>
          <w:tcPr>
            <w:tcW w:w="5469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47146" w:rsidRPr="00976307" w:rsidRDefault="00C07925" w:rsidP="00B47146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Директор школы </w:t>
            </w:r>
            <w:proofErr w:type="spellStart"/>
            <w:r w:rsidR="00430495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Будунов</w:t>
            </w:r>
            <w:proofErr w:type="spellEnd"/>
            <w:r w:rsidR="00430495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 Р.М.</w:t>
            </w:r>
          </w:p>
          <w:p w:rsidR="00430495" w:rsidRPr="00980342" w:rsidRDefault="00430495" w:rsidP="00430495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Заведующая хозяйством Гасанова М.М.</w:t>
            </w:r>
          </w:p>
          <w:p w:rsidR="00B47146" w:rsidRDefault="00B47146" w:rsidP="00024AD1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</w:p>
        </w:tc>
      </w:tr>
      <w:tr w:rsidR="00B47146" w:rsidRPr="00976307" w:rsidTr="00EA5932">
        <w:trPr>
          <w:trHeight w:val="50"/>
        </w:trPr>
        <w:tc>
          <w:tcPr>
            <w:tcW w:w="1484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47146" w:rsidRDefault="007456B5" w:rsidP="00B47146">
            <w:pPr>
              <w:spacing w:before="48" w:after="48" w:line="288" w:lineRule="atLeast"/>
              <w:ind w:left="480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1.2.9</w:t>
            </w:r>
            <w:r w:rsidR="00B47146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34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47146" w:rsidRPr="00980342" w:rsidRDefault="00B47146" w:rsidP="00653A98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 w:rsidRPr="00980342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Проведение учебных практических занятий по эвак</w:t>
            </w:r>
            <w:r w:rsidR="00653A98" w:rsidRPr="00980342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уации </w:t>
            </w:r>
            <w:r w:rsidRPr="00980342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в образовательном учреждении в случае возникновения чрезвычайных ситуаций;</w:t>
            </w:r>
          </w:p>
        </w:tc>
        <w:tc>
          <w:tcPr>
            <w:tcW w:w="3442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47146" w:rsidRPr="00980342" w:rsidRDefault="00B47146" w:rsidP="00B47146">
            <w:pPr>
              <w:spacing w:before="100" w:beforeAutospacing="1" w:after="100" w:afterAutospacing="1" w:line="240" w:lineRule="auto"/>
              <w:jc w:val="center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 w:rsidRPr="00980342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в рамках подготовки школы к началу нового  учебного года</w:t>
            </w:r>
          </w:p>
        </w:tc>
        <w:tc>
          <w:tcPr>
            <w:tcW w:w="5469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47146" w:rsidRPr="00980342" w:rsidRDefault="00024AD1" w:rsidP="00B47146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B47146" w:rsidRPr="00980342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ВР </w:t>
            </w:r>
            <w:r w:rsidR="00430495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Махмудова З.А.</w:t>
            </w: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 </w:t>
            </w:r>
          </w:p>
          <w:p w:rsidR="00B47146" w:rsidRPr="00980342" w:rsidRDefault="00B47146" w:rsidP="00024AD1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 w:rsidRPr="00980342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преподаватель – организатор ОБЖ</w:t>
            </w:r>
            <w:r w:rsidR="00430495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30495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Пахрудинов</w:t>
            </w:r>
            <w:proofErr w:type="spellEnd"/>
            <w:r w:rsidR="00430495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 Г.М</w:t>
            </w:r>
            <w:r w:rsidRPr="00980342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  </w:t>
            </w:r>
            <w:r w:rsidR="00024AD1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47146" w:rsidRPr="00976307" w:rsidTr="00EA5932">
        <w:trPr>
          <w:trHeight w:val="50"/>
        </w:trPr>
        <w:tc>
          <w:tcPr>
            <w:tcW w:w="1484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7146" w:rsidRPr="00976307" w:rsidRDefault="00B47146" w:rsidP="00653A98">
            <w:pPr>
              <w:spacing w:before="48" w:after="48" w:line="288" w:lineRule="atLeast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7146" w:rsidRPr="00980342" w:rsidRDefault="00B47146" w:rsidP="00B47146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 w:rsidRPr="00980342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Разработка, согласование, утверждение и корректировка деклараций пожарной безопасности</w:t>
            </w:r>
          </w:p>
        </w:tc>
        <w:tc>
          <w:tcPr>
            <w:tcW w:w="3442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7146" w:rsidRPr="00976307" w:rsidRDefault="00B47146" w:rsidP="00B47146">
            <w:pPr>
              <w:spacing w:before="100" w:beforeAutospacing="1" w:after="100" w:afterAutospacing="1" w:line="240" w:lineRule="auto"/>
              <w:jc w:val="center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 w:rsidRPr="00976307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в течение года,</w:t>
            </w:r>
          </w:p>
          <w:p w:rsidR="00B47146" w:rsidRPr="00976307" w:rsidRDefault="00B47146" w:rsidP="00B47146">
            <w:pPr>
              <w:spacing w:before="100" w:beforeAutospacing="1" w:after="100" w:afterAutospacing="1" w:line="240" w:lineRule="auto"/>
              <w:jc w:val="center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 w:rsidRPr="00976307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5469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7146" w:rsidRPr="00976307" w:rsidRDefault="00430495" w:rsidP="00B47146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Заведующая хозяйством Гасанова М.М.</w:t>
            </w:r>
          </w:p>
        </w:tc>
      </w:tr>
      <w:tr w:rsidR="00B47146" w:rsidRPr="00976307" w:rsidTr="00EA5932">
        <w:trPr>
          <w:trHeight w:val="50"/>
        </w:trPr>
        <w:tc>
          <w:tcPr>
            <w:tcW w:w="1484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7146" w:rsidRPr="00976307" w:rsidRDefault="007456B5" w:rsidP="00B47146">
            <w:pPr>
              <w:numPr>
                <w:ilvl w:val="0"/>
                <w:numId w:val="4"/>
              </w:numPr>
              <w:spacing w:before="48" w:after="48" w:line="288" w:lineRule="atLeast"/>
              <w:ind w:left="480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2.10</w:t>
            </w:r>
            <w:r w:rsidR="00653A98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34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47146" w:rsidRPr="00980342" w:rsidRDefault="00653A98" w:rsidP="00B47146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 w:rsidRPr="00980342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Исключить использование в период проведения праздничных мероприятий открытого огня, огнеопасных, </w:t>
            </w:r>
            <w:proofErr w:type="spellStart"/>
            <w:r w:rsidRPr="00980342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травмоопасных</w:t>
            </w:r>
            <w:proofErr w:type="spellEnd"/>
            <w:r w:rsidRPr="00980342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 фейерверков и др. устройств, представляющих опасность жизни и здоровью людей;</w:t>
            </w:r>
          </w:p>
        </w:tc>
        <w:tc>
          <w:tcPr>
            <w:tcW w:w="3442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47146" w:rsidRPr="00976307" w:rsidRDefault="00653A98" w:rsidP="00B47146">
            <w:pPr>
              <w:spacing w:before="100" w:beforeAutospacing="1" w:after="100" w:afterAutospacing="1" w:line="240" w:lineRule="auto"/>
              <w:jc w:val="center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 w:rsidRPr="00B47146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в рамках подготовки шко</w:t>
            </w: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лы к празднованию Дня Знаний</w:t>
            </w:r>
          </w:p>
        </w:tc>
        <w:tc>
          <w:tcPr>
            <w:tcW w:w="5469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3A98" w:rsidRDefault="00653A98" w:rsidP="00653A98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 w:rsidRPr="00976307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Заместит</w:t>
            </w:r>
            <w:r w:rsidR="00554BF0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ель директора по </w:t>
            </w: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ВР </w:t>
            </w:r>
            <w:r w:rsidR="00430495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Махмудова З.А.</w:t>
            </w:r>
          </w:p>
          <w:p w:rsidR="00653A98" w:rsidRDefault="00554BF0" w:rsidP="00653A98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653A98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ВР, педагог – организатор </w:t>
            </w: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ОБЖ</w:t>
            </w:r>
            <w:r w:rsidR="00430495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30495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Пахрудинов</w:t>
            </w:r>
            <w:proofErr w:type="spellEnd"/>
            <w:r w:rsidR="00430495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 Г.М</w:t>
            </w:r>
          </w:p>
          <w:p w:rsidR="00B47146" w:rsidRPr="00976307" w:rsidRDefault="00B47146" w:rsidP="00B47146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</w:p>
        </w:tc>
      </w:tr>
      <w:tr w:rsidR="00653A98" w:rsidRPr="00976307" w:rsidTr="00EA5932">
        <w:trPr>
          <w:trHeight w:val="50"/>
        </w:trPr>
        <w:tc>
          <w:tcPr>
            <w:tcW w:w="1484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3A98" w:rsidRDefault="00653A98" w:rsidP="00653A98">
            <w:pPr>
              <w:spacing w:before="48" w:after="48" w:line="288" w:lineRule="atLeast"/>
              <w:ind w:left="480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3A98" w:rsidRDefault="00653A98" w:rsidP="00653A98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</w:p>
        </w:tc>
        <w:tc>
          <w:tcPr>
            <w:tcW w:w="3442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3A98" w:rsidRPr="00B47146" w:rsidRDefault="00653A98" w:rsidP="00B47146">
            <w:pPr>
              <w:spacing w:before="100" w:beforeAutospacing="1" w:after="100" w:afterAutospacing="1" w:line="240" w:lineRule="auto"/>
              <w:jc w:val="center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</w:p>
        </w:tc>
        <w:tc>
          <w:tcPr>
            <w:tcW w:w="5469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3A98" w:rsidRPr="00976307" w:rsidRDefault="00653A98" w:rsidP="00653A98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</w:p>
        </w:tc>
      </w:tr>
      <w:tr w:rsidR="00653A98" w:rsidRPr="00976307" w:rsidTr="00EA5932">
        <w:trPr>
          <w:trHeight w:val="50"/>
        </w:trPr>
        <w:tc>
          <w:tcPr>
            <w:tcW w:w="1484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3A98" w:rsidRDefault="007456B5" w:rsidP="00653A98">
            <w:pPr>
              <w:spacing w:before="48" w:after="48" w:line="288" w:lineRule="atLeast"/>
              <w:ind w:left="480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1.2.11</w:t>
            </w:r>
            <w:r w:rsidR="00653A98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34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3A98" w:rsidRDefault="00653A98" w:rsidP="00653A98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 w:rsidRPr="00976307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Обеспечение безопасности подъездных путей к образовательному учреждению (установка запрещающих, предупреждающих знаков)</w:t>
            </w: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ab/>
            </w:r>
          </w:p>
          <w:p w:rsidR="00653A98" w:rsidRDefault="00653A98" w:rsidP="00653A98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- Обеспечить беспрепятственный проезд на территорию ОУ автомобилей оперативных служб»</w:t>
            </w:r>
          </w:p>
          <w:p w:rsidR="00653A98" w:rsidRPr="00976307" w:rsidRDefault="00653A98" w:rsidP="00653A98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</w:p>
        </w:tc>
        <w:tc>
          <w:tcPr>
            <w:tcW w:w="3442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3A98" w:rsidRPr="00976307" w:rsidRDefault="00653A98" w:rsidP="00653A98">
            <w:pPr>
              <w:spacing w:before="100" w:beforeAutospacing="1" w:after="100" w:afterAutospacing="1" w:line="240" w:lineRule="auto"/>
              <w:jc w:val="center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 w:rsidRPr="00976307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469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3A98" w:rsidRDefault="00653A98" w:rsidP="00653A98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Директор школы </w:t>
            </w:r>
            <w:r w:rsidR="00317ED4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 </w:t>
            </w:r>
          </w:p>
          <w:p w:rsidR="00430495" w:rsidRPr="00980342" w:rsidRDefault="00317ED4" w:rsidP="00430495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 w:rsidRPr="00976307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 </w:t>
            </w:r>
            <w:r w:rsidR="00430495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Заведующая хозяйством Гасанова М.М.</w:t>
            </w:r>
          </w:p>
          <w:p w:rsidR="00653A98" w:rsidRPr="00976307" w:rsidRDefault="00653A98" w:rsidP="00653A98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</w:p>
        </w:tc>
      </w:tr>
      <w:tr w:rsidR="00653A98" w:rsidRPr="00976307" w:rsidTr="00EA5932">
        <w:trPr>
          <w:trHeight w:val="50"/>
        </w:trPr>
        <w:tc>
          <w:tcPr>
            <w:tcW w:w="1484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A98" w:rsidRPr="00976307" w:rsidRDefault="00653A98" w:rsidP="00653A98">
            <w:pPr>
              <w:spacing w:before="48" w:after="48" w:line="288" w:lineRule="atLeast"/>
              <w:ind w:left="480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A98" w:rsidRDefault="00653A98" w:rsidP="00653A98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 w:rsidRPr="00976307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Разработка и утверждение приказом  регламента действий в условиях чрезвычайных ситуаций</w:t>
            </w:r>
          </w:p>
          <w:p w:rsidR="00653A98" w:rsidRPr="00976307" w:rsidRDefault="00653A98" w:rsidP="00653A98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</w:p>
        </w:tc>
        <w:tc>
          <w:tcPr>
            <w:tcW w:w="3442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A98" w:rsidRPr="00976307" w:rsidRDefault="00653A98" w:rsidP="00653A98">
            <w:pPr>
              <w:spacing w:before="100" w:beforeAutospacing="1" w:after="100" w:afterAutospacing="1" w:line="240" w:lineRule="auto"/>
              <w:jc w:val="center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 w:rsidRPr="00976307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469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A98" w:rsidRPr="00976307" w:rsidRDefault="00653A98" w:rsidP="00653A98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Директор школы </w:t>
            </w:r>
            <w:proofErr w:type="spellStart"/>
            <w:r w:rsidR="00430495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Будунов</w:t>
            </w:r>
            <w:proofErr w:type="spellEnd"/>
            <w:r w:rsidR="00430495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 Р.М.</w:t>
            </w:r>
          </w:p>
        </w:tc>
      </w:tr>
      <w:tr w:rsidR="00653A98" w:rsidRPr="00976307" w:rsidTr="00EA5932">
        <w:trPr>
          <w:trHeight w:val="50"/>
        </w:trPr>
        <w:tc>
          <w:tcPr>
            <w:tcW w:w="1484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A98" w:rsidRPr="00976307" w:rsidRDefault="00653A98" w:rsidP="00653A98">
            <w:pPr>
              <w:spacing w:before="48" w:after="48" w:line="288" w:lineRule="atLeast"/>
              <w:ind w:left="480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A98" w:rsidRPr="00976307" w:rsidRDefault="00653A98" w:rsidP="00653A98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 w:rsidRPr="00976307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Согласование с уполномоченными территориальными органами федеральных органов исполнительной власти мероприятий по обеспечению безопасности на объекте            и в местах проведения массовых мероприятий</w:t>
            </w: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, посвященных Дню знаний.</w:t>
            </w:r>
          </w:p>
        </w:tc>
        <w:tc>
          <w:tcPr>
            <w:tcW w:w="3442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A98" w:rsidRPr="00976307" w:rsidRDefault="00653A98" w:rsidP="00653A98">
            <w:pPr>
              <w:spacing w:before="100" w:beforeAutospacing="1" w:after="100" w:afterAutospacing="1" w:line="240" w:lineRule="auto"/>
              <w:jc w:val="center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 w:rsidRPr="00976307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не позднее, чем</w:t>
            </w:r>
          </w:p>
          <w:p w:rsidR="00653A98" w:rsidRPr="00976307" w:rsidRDefault="00653A98" w:rsidP="00653A98">
            <w:pPr>
              <w:spacing w:before="100" w:beforeAutospacing="1" w:after="100" w:afterAutospacing="1" w:line="240" w:lineRule="auto"/>
              <w:jc w:val="center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 w:rsidRPr="00976307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за 7 дней до мероприятия</w:t>
            </w:r>
          </w:p>
        </w:tc>
        <w:tc>
          <w:tcPr>
            <w:tcW w:w="5469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A98" w:rsidRDefault="00317ED4" w:rsidP="00653A98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653A98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ВР</w:t>
            </w:r>
            <w:r w:rsidR="00430495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 Махмудова З.А.</w:t>
            </w:r>
            <w:r w:rsidR="00653A98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, </w:t>
            </w:r>
          </w:p>
          <w:p w:rsidR="00653A98" w:rsidRDefault="00653A98" w:rsidP="00653A98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педагог – организатор </w:t>
            </w:r>
            <w:r w:rsidR="00317ED4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ОБЖ</w:t>
            </w:r>
            <w:r w:rsidR="00430495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30495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Пахрудинов</w:t>
            </w:r>
            <w:proofErr w:type="spellEnd"/>
            <w:r w:rsidR="00430495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 Г.М</w:t>
            </w:r>
          </w:p>
          <w:p w:rsidR="00653A98" w:rsidRPr="00976307" w:rsidRDefault="00653A98" w:rsidP="00653A98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</w:p>
        </w:tc>
      </w:tr>
      <w:tr w:rsidR="00653A98" w:rsidRPr="00976307" w:rsidTr="00EA5932">
        <w:trPr>
          <w:trHeight w:val="50"/>
        </w:trPr>
        <w:tc>
          <w:tcPr>
            <w:tcW w:w="1484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3A98" w:rsidRPr="00976307" w:rsidRDefault="00653A98" w:rsidP="007456B5">
            <w:pPr>
              <w:spacing w:before="48" w:after="48" w:line="288" w:lineRule="atLeast"/>
              <w:ind w:left="480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1.2.1</w:t>
            </w:r>
            <w:r w:rsidR="007456B5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2</w:t>
            </w: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34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3A98" w:rsidRPr="00976307" w:rsidRDefault="00653A98" w:rsidP="00653A98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Провести педагогический совет </w:t>
            </w:r>
            <w:r w:rsidR="00980342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с приглашением представителей МЧС, МВД, УГИБДД.</w:t>
            </w:r>
          </w:p>
        </w:tc>
        <w:tc>
          <w:tcPr>
            <w:tcW w:w="3442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3A98" w:rsidRPr="00976307" w:rsidRDefault="0067396B" w:rsidP="00653A98">
            <w:pPr>
              <w:spacing w:before="100" w:beforeAutospacing="1" w:after="100" w:afterAutospacing="1" w:line="240" w:lineRule="auto"/>
              <w:jc w:val="center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30.08.2019</w:t>
            </w:r>
            <w:r w:rsidR="00980342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5469" w:type="dxa"/>
            <w:tcBorders>
              <w:top w:val="single" w:sz="6" w:space="0" w:color="4995A7"/>
              <w:left w:val="single" w:sz="6" w:space="0" w:color="4995A7"/>
              <w:bottom w:val="single" w:sz="6" w:space="0" w:color="4995A7"/>
              <w:right w:val="single" w:sz="6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80342" w:rsidRDefault="00317ED4" w:rsidP="00980342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Директор школы </w:t>
            </w:r>
            <w:proofErr w:type="spellStart"/>
            <w:r w:rsidR="00430495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Будунов</w:t>
            </w:r>
            <w:proofErr w:type="spellEnd"/>
            <w:r w:rsidR="00430495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 Р.М.</w:t>
            </w:r>
          </w:p>
          <w:p w:rsidR="00980342" w:rsidRDefault="0067396B" w:rsidP="00980342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980342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ВР</w:t>
            </w:r>
            <w:r w:rsidR="00430495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 Махмудова З.А.</w:t>
            </w:r>
            <w:r w:rsidR="00980342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, </w:t>
            </w:r>
          </w:p>
          <w:p w:rsidR="00980342" w:rsidRDefault="00980342" w:rsidP="00980342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педагог – организатор </w:t>
            </w:r>
            <w:r w:rsidR="0067396B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>ОБЖ</w:t>
            </w:r>
            <w:r w:rsidR="00430495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30495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lastRenderedPageBreak/>
              <w:t>Пахрудинов</w:t>
            </w:r>
            <w:proofErr w:type="spellEnd"/>
            <w:r w:rsidR="00430495"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  <w:t xml:space="preserve"> Г.М.</w:t>
            </w:r>
          </w:p>
          <w:p w:rsidR="00653A98" w:rsidRDefault="00653A98" w:rsidP="00653A98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ahoma"/>
                <w:spacing w:val="15"/>
                <w:sz w:val="24"/>
                <w:szCs w:val="24"/>
                <w:lang w:eastAsia="ru-RU"/>
              </w:rPr>
            </w:pPr>
          </w:p>
        </w:tc>
      </w:tr>
    </w:tbl>
    <w:p w:rsidR="00213BA9" w:rsidRPr="00976307" w:rsidRDefault="00213BA9">
      <w:pPr>
        <w:rPr>
          <w:rFonts w:ascii="Bookman Old Style" w:hAnsi="Bookman Old Style"/>
          <w:sz w:val="24"/>
          <w:szCs w:val="24"/>
        </w:rPr>
      </w:pPr>
    </w:p>
    <w:sectPr w:rsidR="00213BA9" w:rsidRPr="00976307" w:rsidSect="009763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1C0E"/>
    <w:multiLevelType w:val="multilevel"/>
    <w:tmpl w:val="D7080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D45532"/>
    <w:multiLevelType w:val="multilevel"/>
    <w:tmpl w:val="605C1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F10F9A"/>
    <w:multiLevelType w:val="multilevel"/>
    <w:tmpl w:val="75F6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1E21A5"/>
    <w:multiLevelType w:val="multilevel"/>
    <w:tmpl w:val="D9566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BD48D6"/>
    <w:multiLevelType w:val="multilevel"/>
    <w:tmpl w:val="E3688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2A1489"/>
    <w:multiLevelType w:val="multilevel"/>
    <w:tmpl w:val="0A6ACD9C"/>
    <w:lvl w:ilvl="0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</w:lvl>
    <w:lvl w:ilvl="1" w:tentative="1">
      <w:start w:val="1"/>
      <w:numFmt w:val="decimal"/>
      <w:lvlText w:val="%2."/>
      <w:lvlJc w:val="left"/>
      <w:pPr>
        <w:tabs>
          <w:tab w:val="num" w:pos="2355"/>
        </w:tabs>
        <w:ind w:left="2355" w:hanging="360"/>
      </w:pPr>
    </w:lvl>
    <w:lvl w:ilvl="2" w:tentative="1">
      <w:start w:val="1"/>
      <w:numFmt w:val="decimal"/>
      <w:lvlText w:val="%3."/>
      <w:lvlJc w:val="left"/>
      <w:pPr>
        <w:tabs>
          <w:tab w:val="num" w:pos="3075"/>
        </w:tabs>
        <w:ind w:left="3075" w:hanging="360"/>
      </w:pPr>
    </w:lvl>
    <w:lvl w:ilvl="3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entative="1">
      <w:start w:val="1"/>
      <w:numFmt w:val="decimal"/>
      <w:lvlText w:val="%5."/>
      <w:lvlJc w:val="left"/>
      <w:pPr>
        <w:tabs>
          <w:tab w:val="num" w:pos="4515"/>
        </w:tabs>
        <w:ind w:left="4515" w:hanging="360"/>
      </w:pPr>
    </w:lvl>
    <w:lvl w:ilvl="5" w:tentative="1">
      <w:start w:val="1"/>
      <w:numFmt w:val="decimal"/>
      <w:lvlText w:val="%6."/>
      <w:lvlJc w:val="left"/>
      <w:pPr>
        <w:tabs>
          <w:tab w:val="num" w:pos="5235"/>
        </w:tabs>
        <w:ind w:left="5235" w:hanging="360"/>
      </w:pPr>
    </w:lvl>
    <w:lvl w:ilvl="6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entative="1">
      <w:start w:val="1"/>
      <w:numFmt w:val="decimal"/>
      <w:lvlText w:val="%8."/>
      <w:lvlJc w:val="left"/>
      <w:pPr>
        <w:tabs>
          <w:tab w:val="num" w:pos="6675"/>
        </w:tabs>
        <w:ind w:left="6675" w:hanging="360"/>
      </w:pPr>
    </w:lvl>
    <w:lvl w:ilvl="8" w:tentative="1">
      <w:start w:val="1"/>
      <w:numFmt w:val="decimal"/>
      <w:lvlText w:val="%9."/>
      <w:lvlJc w:val="left"/>
      <w:pPr>
        <w:tabs>
          <w:tab w:val="num" w:pos="7395"/>
        </w:tabs>
        <w:ind w:left="7395" w:hanging="360"/>
      </w:pPr>
    </w:lvl>
  </w:abstractNum>
  <w:abstractNum w:abstractNumId="6">
    <w:nsid w:val="0F9F065A"/>
    <w:multiLevelType w:val="multilevel"/>
    <w:tmpl w:val="C3E4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BF22F3"/>
    <w:multiLevelType w:val="multilevel"/>
    <w:tmpl w:val="1800F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7C17F1"/>
    <w:multiLevelType w:val="multilevel"/>
    <w:tmpl w:val="3DE03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C666AE"/>
    <w:multiLevelType w:val="multilevel"/>
    <w:tmpl w:val="C290B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5225E4"/>
    <w:multiLevelType w:val="multilevel"/>
    <w:tmpl w:val="B22AA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9CE3157"/>
    <w:multiLevelType w:val="multilevel"/>
    <w:tmpl w:val="33165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387AE5"/>
    <w:multiLevelType w:val="multilevel"/>
    <w:tmpl w:val="E7AC6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DE80E19"/>
    <w:multiLevelType w:val="multilevel"/>
    <w:tmpl w:val="34760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F774C8C"/>
    <w:multiLevelType w:val="multilevel"/>
    <w:tmpl w:val="97087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22C186E"/>
    <w:multiLevelType w:val="multilevel"/>
    <w:tmpl w:val="F2262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68E4FDE"/>
    <w:multiLevelType w:val="multilevel"/>
    <w:tmpl w:val="7E805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81D271A"/>
    <w:multiLevelType w:val="multilevel"/>
    <w:tmpl w:val="97FE7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89C2FF9"/>
    <w:multiLevelType w:val="multilevel"/>
    <w:tmpl w:val="1B700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42E055E"/>
    <w:multiLevelType w:val="multilevel"/>
    <w:tmpl w:val="3702B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8681A94"/>
    <w:multiLevelType w:val="multilevel"/>
    <w:tmpl w:val="9E767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D35661E"/>
    <w:multiLevelType w:val="multilevel"/>
    <w:tmpl w:val="D4D45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D74502F"/>
    <w:multiLevelType w:val="multilevel"/>
    <w:tmpl w:val="CB307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D953FE3"/>
    <w:multiLevelType w:val="multilevel"/>
    <w:tmpl w:val="6EC64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E451B6D"/>
    <w:multiLevelType w:val="multilevel"/>
    <w:tmpl w:val="8FFAF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A729C0"/>
    <w:multiLevelType w:val="multilevel"/>
    <w:tmpl w:val="E500D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0D728E2"/>
    <w:multiLevelType w:val="multilevel"/>
    <w:tmpl w:val="5BAA1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4C15048"/>
    <w:multiLevelType w:val="multilevel"/>
    <w:tmpl w:val="1D583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4DE3F9A"/>
    <w:multiLevelType w:val="multilevel"/>
    <w:tmpl w:val="702A9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A1307DD"/>
    <w:multiLevelType w:val="multilevel"/>
    <w:tmpl w:val="AF9092C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30">
    <w:nsid w:val="4A8937A3"/>
    <w:multiLevelType w:val="multilevel"/>
    <w:tmpl w:val="2AB85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C104931"/>
    <w:multiLevelType w:val="multilevel"/>
    <w:tmpl w:val="3578B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E234DC8"/>
    <w:multiLevelType w:val="multilevel"/>
    <w:tmpl w:val="935CC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11978AC"/>
    <w:multiLevelType w:val="multilevel"/>
    <w:tmpl w:val="51129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3467713"/>
    <w:multiLevelType w:val="multilevel"/>
    <w:tmpl w:val="DA187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6511F64"/>
    <w:multiLevelType w:val="multilevel"/>
    <w:tmpl w:val="ECB46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C921DCB"/>
    <w:multiLevelType w:val="multilevel"/>
    <w:tmpl w:val="3B9E8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09E4EC7"/>
    <w:multiLevelType w:val="multilevel"/>
    <w:tmpl w:val="FDAE8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4A316A8"/>
    <w:multiLevelType w:val="multilevel"/>
    <w:tmpl w:val="9E3A9C1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39">
    <w:nsid w:val="6900058E"/>
    <w:multiLevelType w:val="multilevel"/>
    <w:tmpl w:val="AC166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98310AE"/>
    <w:multiLevelType w:val="multilevel"/>
    <w:tmpl w:val="44C49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A57634F"/>
    <w:multiLevelType w:val="multilevel"/>
    <w:tmpl w:val="124AE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6753A5D"/>
    <w:multiLevelType w:val="multilevel"/>
    <w:tmpl w:val="96409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7551E4"/>
    <w:multiLevelType w:val="multilevel"/>
    <w:tmpl w:val="B7D2A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A165F25"/>
    <w:multiLevelType w:val="multilevel"/>
    <w:tmpl w:val="8E4EC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A47574B"/>
    <w:multiLevelType w:val="multilevel"/>
    <w:tmpl w:val="1B607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B1D5F18"/>
    <w:multiLevelType w:val="multilevel"/>
    <w:tmpl w:val="D6D08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BED7ADB"/>
    <w:multiLevelType w:val="multilevel"/>
    <w:tmpl w:val="DF22D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E777C2B"/>
    <w:multiLevelType w:val="multilevel"/>
    <w:tmpl w:val="B4A46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8"/>
  </w:num>
  <w:num w:numId="2">
    <w:abstractNumId w:val="3"/>
  </w:num>
  <w:num w:numId="3">
    <w:abstractNumId w:val="13"/>
  </w:num>
  <w:num w:numId="4">
    <w:abstractNumId w:val="0"/>
  </w:num>
  <w:num w:numId="5">
    <w:abstractNumId w:val="5"/>
  </w:num>
  <w:num w:numId="6">
    <w:abstractNumId w:val="24"/>
  </w:num>
  <w:num w:numId="7">
    <w:abstractNumId w:val="8"/>
  </w:num>
  <w:num w:numId="8">
    <w:abstractNumId w:val="34"/>
  </w:num>
  <w:num w:numId="9">
    <w:abstractNumId w:val="21"/>
  </w:num>
  <w:num w:numId="10">
    <w:abstractNumId w:val="35"/>
  </w:num>
  <w:num w:numId="11">
    <w:abstractNumId w:val="37"/>
  </w:num>
  <w:num w:numId="12">
    <w:abstractNumId w:val="7"/>
  </w:num>
  <w:num w:numId="13">
    <w:abstractNumId w:val="40"/>
  </w:num>
  <w:num w:numId="14">
    <w:abstractNumId w:val="43"/>
  </w:num>
  <w:num w:numId="15">
    <w:abstractNumId w:val="4"/>
  </w:num>
  <w:num w:numId="16">
    <w:abstractNumId w:val="27"/>
  </w:num>
  <w:num w:numId="17">
    <w:abstractNumId w:val="10"/>
  </w:num>
  <w:num w:numId="18">
    <w:abstractNumId w:val="45"/>
  </w:num>
  <w:num w:numId="19">
    <w:abstractNumId w:val="2"/>
  </w:num>
  <w:num w:numId="20">
    <w:abstractNumId w:val="46"/>
  </w:num>
  <w:num w:numId="21">
    <w:abstractNumId w:val="44"/>
  </w:num>
  <w:num w:numId="22">
    <w:abstractNumId w:val="31"/>
  </w:num>
  <w:num w:numId="23">
    <w:abstractNumId w:val="14"/>
  </w:num>
  <w:num w:numId="24">
    <w:abstractNumId w:val="33"/>
  </w:num>
  <w:num w:numId="25">
    <w:abstractNumId w:val="9"/>
  </w:num>
  <w:num w:numId="26">
    <w:abstractNumId w:val="25"/>
  </w:num>
  <w:num w:numId="27">
    <w:abstractNumId w:val="22"/>
  </w:num>
  <w:num w:numId="28">
    <w:abstractNumId w:val="36"/>
  </w:num>
  <w:num w:numId="29">
    <w:abstractNumId w:val="15"/>
  </w:num>
  <w:num w:numId="30">
    <w:abstractNumId w:val="30"/>
  </w:num>
  <w:num w:numId="31">
    <w:abstractNumId w:val="12"/>
  </w:num>
  <w:num w:numId="32">
    <w:abstractNumId w:val="23"/>
  </w:num>
  <w:num w:numId="33">
    <w:abstractNumId w:val="16"/>
  </w:num>
  <w:num w:numId="34">
    <w:abstractNumId w:val="18"/>
  </w:num>
  <w:num w:numId="35">
    <w:abstractNumId w:val="11"/>
  </w:num>
  <w:num w:numId="36">
    <w:abstractNumId w:val="19"/>
  </w:num>
  <w:num w:numId="37">
    <w:abstractNumId w:val="26"/>
  </w:num>
  <w:num w:numId="38">
    <w:abstractNumId w:val="39"/>
  </w:num>
  <w:num w:numId="39">
    <w:abstractNumId w:val="17"/>
  </w:num>
  <w:num w:numId="40">
    <w:abstractNumId w:val="29"/>
  </w:num>
  <w:num w:numId="41">
    <w:abstractNumId w:val="41"/>
  </w:num>
  <w:num w:numId="42">
    <w:abstractNumId w:val="1"/>
  </w:num>
  <w:num w:numId="43">
    <w:abstractNumId w:val="20"/>
  </w:num>
  <w:num w:numId="44">
    <w:abstractNumId w:val="42"/>
  </w:num>
  <w:num w:numId="45">
    <w:abstractNumId w:val="32"/>
  </w:num>
  <w:num w:numId="46">
    <w:abstractNumId w:val="6"/>
  </w:num>
  <w:num w:numId="47">
    <w:abstractNumId w:val="28"/>
  </w:num>
  <w:num w:numId="48">
    <w:abstractNumId w:val="47"/>
  </w:num>
  <w:num w:numId="49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734F"/>
    <w:rsid w:val="00024AD1"/>
    <w:rsid w:val="000E4757"/>
    <w:rsid w:val="00133B02"/>
    <w:rsid w:val="00213BA9"/>
    <w:rsid w:val="002866FE"/>
    <w:rsid w:val="00317ED4"/>
    <w:rsid w:val="00357379"/>
    <w:rsid w:val="003E45D2"/>
    <w:rsid w:val="00430495"/>
    <w:rsid w:val="004779B2"/>
    <w:rsid w:val="00554BF0"/>
    <w:rsid w:val="005A414E"/>
    <w:rsid w:val="005A7B7D"/>
    <w:rsid w:val="005E734F"/>
    <w:rsid w:val="00653A98"/>
    <w:rsid w:val="0067396B"/>
    <w:rsid w:val="00736109"/>
    <w:rsid w:val="007456B5"/>
    <w:rsid w:val="008374B4"/>
    <w:rsid w:val="008902FB"/>
    <w:rsid w:val="00976307"/>
    <w:rsid w:val="00980342"/>
    <w:rsid w:val="009C7CE5"/>
    <w:rsid w:val="00A653CD"/>
    <w:rsid w:val="00B47146"/>
    <w:rsid w:val="00C07925"/>
    <w:rsid w:val="00CB78BC"/>
    <w:rsid w:val="00CD6C62"/>
    <w:rsid w:val="00D21630"/>
    <w:rsid w:val="00D7553F"/>
    <w:rsid w:val="00DA3256"/>
    <w:rsid w:val="00EA5932"/>
    <w:rsid w:val="00F53E18"/>
    <w:rsid w:val="00FB5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5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59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4E683-F7AF-453B-BF5B-D98A82476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Раисат</cp:lastModifiedBy>
  <cp:revision>5</cp:revision>
  <cp:lastPrinted>2018-08-30T06:04:00Z</cp:lastPrinted>
  <dcterms:created xsi:type="dcterms:W3CDTF">2019-11-21T08:14:00Z</dcterms:created>
  <dcterms:modified xsi:type="dcterms:W3CDTF">2019-11-22T06:13:00Z</dcterms:modified>
</cp:coreProperties>
</file>